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F4A" w:rsidRDefault="00614F4A" w:rsidP="007144BF">
      <w:pPr>
        <w:pStyle w:val="Default"/>
        <w:jc w:val="center"/>
        <w:rPr>
          <w:rFonts w:ascii="Arial Rounded MT Bold" w:hAnsi="Arial Rounded MT Bold"/>
          <w:b/>
          <w:bCs/>
          <w:iCs/>
          <w:sz w:val="28"/>
          <w:szCs w:val="28"/>
        </w:rPr>
      </w:pPr>
      <w:bookmarkStart w:id="0" w:name="_GoBack"/>
      <w:bookmarkEnd w:id="0"/>
    </w:p>
    <w:p w:rsidR="000051B5" w:rsidRPr="007144BF" w:rsidRDefault="000051B5" w:rsidP="007144BF">
      <w:pPr>
        <w:pStyle w:val="Default"/>
        <w:jc w:val="center"/>
        <w:rPr>
          <w:rFonts w:ascii="Arial Rounded MT Bold" w:hAnsi="Arial Rounded MT Bold"/>
          <w:b/>
          <w:bCs/>
          <w:iCs/>
          <w:sz w:val="28"/>
          <w:szCs w:val="28"/>
        </w:rPr>
      </w:pPr>
      <w:r w:rsidRPr="007144BF">
        <w:rPr>
          <w:rFonts w:ascii="Arial Rounded MT Bold" w:hAnsi="Arial Rounded MT Bold"/>
          <w:b/>
          <w:bCs/>
          <w:iCs/>
          <w:sz w:val="28"/>
          <w:szCs w:val="28"/>
        </w:rPr>
        <w:t>Epafras</w:t>
      </w:r>
    </w:p>
    <w:p w:rsidR="007144BF" w:rsidRDefault="007144BF" w:rsidP="000051B5">
      <w:pPr>
        <w:pStyle w:val="Default"/>
        <w:rPr>
          <w:b/>
          <w:bCs/>
          <w:i/>
          <w:iCs/>
          <w:sz w:val="28"/>
          <w:szCs w:val="28"/>
        </w:rPr>
      </w:pPr>
    </w:p>
    <w:p w:rsidR="000051B5" w:rsidRPr="007144BF" w:rsidRDefault="000051B5" w:rsidP="007144BF">
      <w:pPr>
        <w:pStyle w:val="Default"/>
        <w:jc w:val="right"/>
        <w:rPr>
          <w:rFonts w:ascii="Arial Narrow" w:hAnsi="Arial Narrow"/>
          <w:sz w:val="20"/>
          <w:szCs w:val="20"/>
        </w:rPr>
      </w:pPr>
      <w:r w:rsidRPr="007144BF">
        <w:rPr>
          <w:rFonts w:ascii="Arial Narrow" w:hAnsi="Arial Narrow"/>
          <w:b/>
          <w:bCs/>
          <w:iCs/>
          <w:sz w:val="20"/>
          <w:szCs w:val="20"/>
        </w:rPr>
        <w:t>Héctor Alves</w:t>
      </w:r>
    </w:p>
    <w:p w:rsidR="007144BF" w:rsidRDefault="007144BF" w:rsidP="000051B5">
      <w:pPr>
        <w:pStyle w:val="Default"/>
        <w:rPr>
          <w:rFonts w:ascii="Times New Roman" w:hAnsi="Times New Roman" w:cs="Times New Roman"/>
          <w:sz w:val="22"/>
          <w:szCs w:val="22"/>
        </w:rPr>
      </w:pPr>
    </w:p>
    <w:p w:rsidR="009130B6" w:rsidRDefault="009130B6" w:rsidP="007144BF">
      <w:pPr>
        <w:pStyle w:val="Default"/>
        <w:jc w:val="both"/>
        <w:rPr>
          <w:rFonts w:ascii="Baskerville Old Face" w:hAnsi="Baskerville Old Face" w:cs="Times New Roman"/>
        </w:rPr>
        <w:sectPr w:rsidR="009130B6">
          <w:pgSz w:w="11906" w:h="16838"/>
          <w:pgMar w:top="1417" w:right="1701" w:bottom="1417" w:left="1701" w:header="708" w:footer="708" w:gutter="0"/>
          <w:cols w:space="708"/>
          <w:docGrid w:linePitch="360"/>
        </w:sectPr>
      </w:pPr>
    </w:p>
    <w:p w:rsidR="000051B5" w:rsidRPr="007144BF" w:rsidRDefault="000051B5" w:rsidP="007144BF">
      <w:pPr>
        <w:pStyle w:val="Default"/>
        <w:jc w:val="both"/>
        <w:rPr>
          <w:rFonts w:ascii="Baskerville Old Face" w:hAnsi="Baskerville Old Face" w:cs="Times New Roman"/>
        </w:rPr>
      </w:pPr>
      <w:r w:rsidRPr="007144BF">
        <w:rPr>
          <w:rFonts w:ascii="Baskerville Old Face" w:hAnsi="Baskerville Old Face" w:cs="Times New Roman"/>
        </w:rPr>
        <w:lastRenderedPageBreak/>
        <w:t xml:space="preserve">Se puede decir que la Epístola a los Colosenses está iluminada por referencias a Epafras. Probablemente él fue convertido bajo la predicación de Pablo en Éfeso y, como otros en ese lugar, aprendió los caminos del Señor durante los dos años en que Pablo estaba disputando cada día en la escuela de Tiranno, Hechos 19.9. </w:t>
      </w:r>
    </w:p>
    <w:p w:rsidR="000051B5" w:rsidRPr="007144BF" w:rsidRDefault="000051B5" w:rsidP="007144BF">
      <w:pPr>
        <w:pStyle w:val="Default"/>
        <w:jc w:val="both"/>
        <w:rPr>
          <w:rFonts w:ascii="Baskerville Old Face" w:hAnsi="Baskerville Old Face" w:cs="Times New Roman"/>
        </w:rPr>
      </w:pPr>
      <w:r w:rsidRPr="007144BF">
        <w:rPr>
          <w:rFonts w:ascii="Baskerville Old Face" w:hAnsi="Baskerville Old Face" w:cs="Times New Roman"/>
        </w:rPr>
        <w:t xml:space="preserve">Quizás fue hacia el final de la temporada en Éfeso que Epafras salió a predicar el evangelio en otras partes de Asia. No podemos afirmarlo con certeza pero Colosenses 4.12, 13 hace pensar que echó las bases para las asambleas en Colosas, Laodicea e Hierápolis ("Os saluda Epafras, el cual es uno de vosotros …") </w:t>
      </w:r>
    </w:p>
    <w:p w:rsidR="000051B5" w:rsidRPr="007144BF" w:rsidRDefault="000051B5" w:rsidP="007144BF">
      <w:pPr>
        <w:pStyle w:val="Default"/>
        <w:jc w:val="both"/>
        <w:rPr>
          <w:rFonts w:ascii="Baskerville Old Face" w:hAnsi="Baskerville Old Face" w:cs="Times New Roman"/>
        </w:rPr>
      </w:pPr>
      <w:r w:rsidRPr="007144BF">
        <w:rPr>
          <w:rFonts w:ascii="Baskerville Old Face" w:hAnsi="Baskerville Old Face" w:cs="Times New Roman"/>
        </w:rPr>
        <w:t xml:space="preserve">En sus cartas a los santos en Colosas y a Filemón, Pablo dice cuatro cosas acerca de este buen hombre, y emplearemos sus palabras como subtítulos. </w:t>
      </w:r>
    </w:p>
    <w:p w:rsidR="007144BF" w:rsidRPr="007144BF" w:rsidRDefault="007144BF" w:rsidP="007144BF">
      <w:pPr>
        <w:pStyle w:val="Default"/>
        <w:jc w:val="both"/>
        <w:rPr>
          <w:rFonts w:ascii="Baskerville Old Face" w:hAnsi="Baskerville Old Face"/>
          <w:b/>
          <w:bCs/>
        </w:rPr>
      </w:pPr>
    </w:p>
    <w:p w:rsidR="000051B5" w:rsidRDefault="000051B5" w:rsidP="007144BF">
      <w:pPr>
        <w:pStyle w:val="Default"/>
        <w:jc w:val="both"/>
        <w:rPr>
          <w:rFonts w:ascii="Baskerville Old Face" w:hAnsi="Baskerville Old Face"/>
          <w:b/>
          <w:bCs/>
        </w:rPr>
      </w:pPr>
      <w:r w:rsidRPr="007144BF">
        <w:rPr>
          <w:rFonts w:ascii="Baskerville Old Face" w:hAnsi="Baskerville Old Face"/>
          <w:b/>
          <w:bCs/>
        </w:rPr>
        <w:t xml:space="preserve">Consiervo, 1.7 </w:t>
      </w:r>
    </w:p>
    <w:p w:rsidR="009130B6" w:rsidRPr="007144BF" w:rsidRDefault="009130B6" w:rsidP="007144BF">
      <w:pPr>
        <w:pStyle w:val="Default"/>
        <w:jc w:val="both"/>
        <w:rPr>
          <w:rFonts w:ascii="Baskerville Old Face" w:hAnsi="Baskerville Old Face"/>
        </w:rPr>
      </w:pPr>
    </w:p>
    <w:p w:rsidR="000051B5" w:rsidRPr="007144BF" w:rsidRDefault="000051B5" w:rsidP="007144BF">
      <w:pPr>
        <w:pStyle w:val="Default"/>
        <w:jc w:val="both"/>
        <w:rPr>
          <w:rFonts w:ascii="Baskerville Old Face" w:hAnsi="Baskerville Old Face" w:cs="Times New Roman"/>
        </w:rPr>
      </w:pPr>
      <w:r w:rsidRPr="007144BF">
        <w:rPr>
          <w:rFonts w:ascii="Baskerville Old Face" w:hAnsi="Baskerville Old Face" w:cs="Times New Roman"/>
        </w:rPr>
        <w:t xml:space="preserve">En la mención breve de las labores de otros, vemos que Pablo se agradaba de hablar bien de ellos. Él describe a solamente dos como consiervos, Tíquico y Epafras, y solamente a Epafras como "nuestro consiervo amado". El vínculo entre ellos en la obra del Señor ha debido ser muy valorado por el apóstol. </w:t>
      </w:r>
    </w:p>
    <w:p w:rsidR="000051B5" w:rsidRDefault="000051B5" w:rsidP="007144BF">
      <w:pPr>
        <w:pStyle w:val="Default"/>
        <w:jc w:val="both"/>
        <w:rPr>
          <w:rFonts w:ascii="Baskerville Old Face" w:hAnsi="Baskerville Old Face" w:cs="Times New Roman"/>
        </w:rPr>
      </w:pPr>
      <w:r w:rsidRPr="007144BF">
        <w:rPr>
          <w:rFonts w:ascii="Baskerville Old Face" w:hAnsi="Baskerville Old Face" w:cs="Times New Roman"/>
        </w:rPr>
        <w:t xml:space="preserve">Entendemos que Pablo no había estado en Colosas hasta escribir la epístola. Posiblemente ellos laboraron juntos en otra parte, quizás en el tiempo en que el mayor estaba en Éfeso. No sabemos. Sea como fuere, la amistad era estrecha; Epafras estaba haciendo la obra de Pablo en Colosas y con el beneplácito suyo. </w:t>
      </w:r>
    </w:p>
    <w:p w:rsidR="00A45A77" w:rsidRDefault="00A45A77" w:rsidP="007144BF">
      <w:pPr>
        <w:pStyle w:val="Default"/>
        <w:jc w:val="both"/>
        <w:rPr>
          <w:rFonts w:ascii="Baskerville Old Face" w:hAnsi="Baskerville Old Face" w:cs="Times New Roman"/>
        </w:rPr>
      </w:pPr>
    </w:p>
    <w:p w:rsidR="00A45A77" w:rsidRPr="007144BF" w:rsidRDefault="00A45A77" w:rsidP="007144BF">
      <w:pPr>
        <w:pStyle w:val="Default"/>
        <w:jc w:val="both"/>
        <w:rPr>
          <w:rFonts w:ascii="Baskerville Old Face" w:hAnsi="Baskerville Old Face" w:cs="Times New Roman"/>
        </w:rPr>
      </w:pPr>
    </w:p>
    <w:p w:rsidR="007144BF" w:rsidRPr="007144BF" w:rsidRDefault="007144BF" w:rsidP="007144BF">
      <w:pPr>
        <w:pStyle w:val="Default"/>
        <w:jc w:val="both"/>
        <w:rPr>
          <w:rFonts w:ascii="Baskerville Old Face" w:hAnsi="Baskerville Old Face"/>
          <w:b/>
          <w:bCs/>
        </w:rPr>
      </w:pPr>
    </w:p>
    <w:p w:rsidR="000051B5" w:rsidRDefault="000051B5" w:rsidP="007144BF">
      <w:pPr>
        <w:pStyle w:val="Default"/>
        <w:jc w:val="both"/>
        <w:rPr>
          <w:rFonts w:ascii="Baskerville Old Face" w:hAnsi="Baskerville Old Face"/>
          <w:b/>
          <w:bCs/>
        </w:rPr>
      </w:pPr>
      <w:r w:rsidRPr="007144BF">
        <w:rPr>
          <w:rFonts w:ascii="Baskerville Old Face" w:hAnsi="Baskerville Old Face"/>
          <w:b/>
          <w:bCs/>
        </w:rPr>
        <w:lastRenderedPageBreak/>
        <w:t xml:space="preserve">Fiel ministro, 1.7 </w:t>
      </w:r>
    </w:p>
    <w:p w:rsidR="009130B6" w:rsidRPr="007144BF" w:rsidRDefault="009130B6" w:rsidP="007144BF">
      <w:pPr>
        <w:pStyle w:val="Default"/>
        <w:jc w:val="both"/>
        <w:rPr>
          <w:rFonts w:ascii="Baskerville Old Face" w:hAnsi="Baskerville Old Face"/>
        </w:rPr>
      </w:pPr>
    </w:p>
    <w:p w:rsidR="000051B5" w:rsidRPr="007144BF" w:rsidRDefault="000051B5" w:rsidP="007144BF">
      <w:pPr>
        <w:pStyle w:val="Default"/>
        <w:jc w:val="both"/>
        <w:rPr>
          <w:rFonts w:ascii="Baskerville Old Face" w:hAnsi="Baskerville Old Face" w:cs="Times New Roman"/>
          <w:color w:val="auto"/>
        </w:rPr>
      </w:pPr>
      <w:r w:rsidRPr="007144BF">
        <w:rPr>
          <w:rFonts w:ascii="Baskerville Old Face" w:hAnsi="Baskerville Old Face" w:cs="Times New Roman"/>
          <w:i/>
          <w:iCs/>
        </w:rPr>
        <w:t xml:space="preserve">Ministro </w:t>
      </w:r>
      <w:r w:rsidRPr="007144BF">
        <w:rPr>
          <w:rFonts w:ascii="Baskerville Old Face" w:hAnsi="Baskerville Old Face" w:cs="Times New Roman"/>
        </w:rPr>
        <w:t xml:space="preserve">aquí, y en varias otras partes, es una traducción de </w:t>
      </w:r>
      <w:r w:rsidRPr="007144BF">
        <w:rPr>
          <w:rFonts w:ascii="Baskerville Old Face" w:hAnsi="Baskerville Old Face" w:cs="Times New Roman"/>
          <w:i/>
          <w:iCs/>
        </w:rPr>
        <w:t>diákonos</w:t>
      </w:r>
      <w:r w:rsidRPr="007144BF">
        <w:rPr>
          <w:rFonts w:ascii="Baskerville Old Face" w:hAnsi="Baskerville Old Face" w:cs="Times New Roman"/>
        </w:rPr>
        <w:t xml:space="preserve">; nuestro término </w:t>
      </w:r>
      <w:r w:rsidRPr="007144BF">
        <w:rPr>
          <w:rFonts w:ascii="Baskerville Old Face" w:hAnsi="Baskerville Old Face" w:cs="Times New Roman"/>
          <w:i/>
          <w:iCs/>
        </w:rPr>
        <w:t xml:space="preserve">diácono </w:t>
      </w:r>
      <w:r w:rsidRPr="007144BF">
        <w:rPr>
          <w:rFonts w:ascii="Baskerville Old Face" w:hAnsi="Baskerville Old Face" w:cs="Times New Roman"/>
        </w:rPr>
        <w:t xml:space="preserve">se deriva de la misma raíz. En un sentido todo hijo de Dios es un diácono, o ministro, pero no todos en la misma esfera de servicio. El </w:t>
      </w:r>
      <w:r w:rsidR="007144BF" w:rsidRPr="007144BF">
        <w:rPr>
          <w:rFonts w:ascii="Baskerville Old Face" w:hAnsi="Baskerville Old Face" w:cs="Times New Roman"/>
        </w:rPr>
        <w:t xml:space="preserve">cargo de diácono nunca se ha </w:t>
      </w:r>
      <w:r w:rsidRPr="007144BF">
        <w:rPr>
          <w:rFonts w:ascii="Baskerville Old Face" w:hAnsi="Baskerville Old Face" w:cs="Times New Roman"/>
          <w:color w:val="auto"/>
        </w:rPr>
        <w:t xml:space="preserve">limitado a aquel de tesorero o mesonero en el comedor. La </w:t>
      </w:r>
      <w:r w:rsidR="007144BF">
        <w:rPr>
          <w:rFonts w:ascii="Baskerville Old Face" w:hAnsi="Baskerville Old Face" w:cs="Times New Roman"/>
          <w:color w:val="auto"/>
        </w:rPr>
        <w:t>palabra contempla la responsabi</w:t>
      </w:r>
      <w:r w:rsidRPr="007144BF">
        <w:rPr>
          <w:rFonts w:ascii="Baskerville Old Face" w:hAnsi="Baskerville Old Face" w:cs="Times New Roman"/>
          <w:color w:val="auto"/>
        </w:rPr>
        <w:t xml:space="preserve">lidad para cualquier servicio específico, sea espiritual o material. </w:t>
      </w:r>
    </w:p>
    <w:p w:rsidR="000051B5" w:rsidRPr="007144BF" w:rsidRDefault="000051B5" w:rsidP="007144BF">
      <w:pPr>
        <w:pStyle w:val="Default"/>
        <w:jc w:val="both"/>
        <w:rPr>
          <w:rFonts w:ascii="Baskerville Old Face" w:hAnsi="Baskerville Old Face" w:cs="Times New Roman"/>
          <w:color w:val="auto"/>
        </w:rPr>
      </w:pPr>
      <w:r w:rsidRPr="007144BF">
        <w:rPr>
          <w:rFonts w:ascii="Baskerville Old Face" w:hAnsi="Baskerville Old Face" w:cs="Times New Roman"/>
          <w:color w:val="auto"/>
        </w:rPr>
        <w:t>En Colosenses 1.25 Pablo se refiere a sí como un ministro según la admi</w:t>
      </w:r>
      <w:r w:rsidR="000818CF">
        <w:rPr>
          <w:rFonts w:ascii="Baskerville Old Face" w:hAnsi="Baskerville Old Face" w:cs="Times New Roman"/>
          <w:color w:val="auto"/>
        </w:rPr>
        <w:t>-</w:t>
      </w:r>
      <w:r w:rsidRPr="007144BF">
        <w:rPr>
          <w:rFonts w:ascii="Baskerville Old Face" w:hAnsi="Baskerville Old Face" w:cs="Times New Roman"/>
          <w:color w:val="auto"/>
        </w:rPr>
        <w:t xml:space="preserve">nistración de Dios que le fue dada para cumplir la Palabra suya. Epafras, dice, era para ellos un ministro fiel de Cristo. Él realizaba su ministerio mayormente, pero no de un todo, en las ciudades ya mencionadas. Predicaba y se daba fervorosamente a la oración. "De él doy testimonio", escribe el apóstol en 4.13, "de que tiene gran solicitud por vosotros". </w:t>
      </w:r>
    </w:p>
    <w:p w:rsidR="007144BF" w:rsidRPr="009130B6" w:rsidRDefault="007144BF" w:rsidP="007144BF">
      <w:pPr>
        <w:pStyle w:val="Default"/>
        <w:jc w:val="both"/>
        <w:rPr>
          <w:rFonts w:ascii="Baskerville Old Face" w:hAnsi="Baskerville Old Face" w:cs="Times New Roman"/>
          <w:color w:val="auto"/>
        </w:rPr>
      </w:pPr>
    </w:p>
    <w:p w:rsidR="000051B5" w:rsidRDefault="000051B5" w:rsidP="007144BF">
      <w:pPr>
        <w:pStyle w:val="Default"/>
        <w:jc w:val="both"/>
        <w:rPr>
          <w:rFonts w:ascii="Baskerville Old Face" w:hAnsi="Baskerville Old Face"/>
          <w:b/>
          <w:bCs/>
          <w:color w:val="auto"/>
        </w:rPr>
      </w:pPr>
      <w:r w:rsidRPr="007144BF">
        <w:rPr>
          <w:rFonts w:ascii="Baskerville Old Face" w:hAnsi="Baskerville Old Face"/>
          <w:b/>
          <w:bCs/>
          <w:color w:val="auto"/>
        </w:rPr>
        <w:t xml:space="preserve">Siervo de Cristo, 4.12 </w:t>
      </w:r>
    </w:p>
    <w:p w:rsidR="009130B6" w:rsidRPr="007144BF" w:rsidRDefault="009130B6" w:rsidP="007144BF">
      <w:pPr>
        <w:pStyle w:val="Default"/>
        <w:jc w:val="both"/>
        <w:rPr>
          <w:rFonts w:ascii="Baskerville Old Face" w:hAnsi="Baskerville Old Face"/>
          <w:color w:val="auto"/>
        </w:rPr>
      </w:pPr>
    </w:p>
    <w:p w:rsidR="000051B5" w:rsidRPr="007144BF" w:rsidRDefault="000051B5" w:rsidP="007144BF">
      <w:pPr>
        <w:pStyle w:val="Default"/>
        <w:jc w:val="both"/>
        <w:rPr>
          <w:rFonts w:ascii="Baskerville Old Face" w:hAnsi="Baskerville Old Face" w:cs="Times New Roman"/>
          <w:color w:val="auto"/>
        </w:rPr>
      </w:pPr>
      <w:r w:rsidRPr="007144BF">
        <w:rPr>
          <w:rFonts w:ascii="Baskerville Old Face" w:hAnsi="Baskerville Old Face" w:cs="Times New Roman"/>
          <w:color w:val="auto"/>
        </w:rPr>
        <w:t xml:space="preserve">Era un </w:t>
      </w:r>
      <w:r w:rsidRPr="007144BF">
        <w:rPr>
          <w:rFonts w:ascii="Baskerville Old Face" w:hAnsi="Baskerville Old Face" w:cs="Times New Roman"/>
          <w:i/>
          <w:iCs/>
          <w:color w:val="auto"/>
        </w:rPr>
        <w:t xml:space="preserve">dóulus </w:t>
      </w:r>
      <w:r w:rsidRPr="007144BF">
        <w:rPr>
          <w:rFonts w:ascii="Baskerville Old Face" w:hAnsi="Baskerville Old Face" w:cs="Times New Roman"/>
          <w:color w:val="auto"/>
        </w:rPr>
        <w:t xml:space="preserve">de Cristo, no simplemente un </w:t>
      </w:r>
      <w:r w:rsidRPr="007144BF">
        <w:rPr>
          <w:rFonts w:ascii="Baskerville Old Face" w:hAnsi="Baskerville Old Face" w:cs="Times New Roman"/>
          <w:i/>
          <w:iCs/>
          <w:color w:val="auto"/>
        </w:rPr>
        <w:t>diákonos</w:t>
      </w:r>
      <w:r w:rsidRPr="007144BF">
        <w:rPr>
          <w:rFonts w:ascii="Baskerville Old Face" w:hAnsi="Baskerville Old Face" w:cs="Times New Roman"/>
          <w:color w:val="auto"/>
        </w:rPr>
        <w:t xml:space="preserve">. Varias veces Pablo emplea este vocablo al referirse a sí, pero sólo dos veces lo aplica a otros. En Filipenses 1.1 él y Timoteo son </w:t>
      </w:r>
      <w:r w:rsidRPr="007144BF">
        <w:rPr>
          <w:rFonts w:ascii="Baskerville Old Face" w:hAnsi="Baskerville Old Face" w:cs="Times New Roman"/>
          <w:i/>
          <w:iCs/>
          <w:color w:val="auto"/>
        </w:rPr>
        <w:t xml:space="preserve">dóulus </w:t>
      </w:r>
      <w:r w:rsidRPr="007144BF">
        <w:rPr>
          <w:rFonts w:ascii="Baskerville Old Face" w:hAnsi="Baskerville Old Face" w:cs="Times New Roman"/>
          <w:color w:val="auto"/>
        </w:rPr>
        <w:t xml:space="preserve">– hombres sujetos a una servidumbre pronunciada – y en Colosenses Epafras lo es. Esto podría dar a entender que su servicio se caracterizaba por una fidelidad excepcional, gobernadas sus vidas enteramente por el Señor. </w:t>
      </w:r>
    </w:p>
    <w:p w:rsidR="000051B5" w:rsidRDefault="000051B5" w:rsidP="007144BF">
      <w:pPr>
        <w:pStyle w:val="Default"/>
        <w:jc w:val="both"/>
        <w:rPr>
          <w:rFonts w:ascii="Baskerville Old Face" w:hAnsi="Baskerville Old Face" w:cs="Times New Roman"/>
          <w:color w:val="auto"/>
        </w:rPr>
      </w:pPr>
      <w:r w:rsidRPr="007144BF">
        <w:rPr>
          <w:rFonts w:ascii="Baskerville Old Face" w:hAnsi="Baskerville Old Face" w:cs="Times New Roman"/>
          <w:color w:val="auto"/>
        </w:rPr>
        <w:t xml:space="preserve">Claro está que el término debería describir a todo el pueblo de Dios, ya que Efesios 6.6 nos exhorta a ser </w:t>
      </w:r>
      <w:r w:rsidRPr="007144BF">
        <w:rPr>
          <w:rFonts w:ascii="Baskerville Old Face" w:hAnsi="Baskerville Old Face" w:cs="Times New Roman"/>
          <w:i/>
          <w:iCs/>
          <w:color w:val="auto"/>
        </w:rPr>
        <w:t xml:space="preserve">dóulos </w:t>
      </w:r>
      <w:r w:rsidRPr="007144BF">
        <w:rPr>
          <w:rFonts w:ascii="Baskerville Old Face" w:hAnsi="Baskerville Old Face" w:cs="Times New Roman"/>
          <w:color w:val="auto"/>
        </w:rPr>
        <w:t xml:space="preserve">de corazón haciendo la voluntad de Dios. Pablo consideraba que Epafras era </w:t>
      </w:r>
      <w:r w:rsidRPr="007144BF">
        <w:rPr>
          <w:rFonts w:ascii="Baskerville Old Face" w:hAnsi="Baskerville Old Face" w:cs="Times New Roman"/>
          <w:color w:val="auto"/>
        </w:rPr>
        <w:lastRenderedPageBreak/>
        <w:t xml:space="preserve">fiel al señor a quien servía, y deseaba que los santos colosenses lo estimaran por esa lealtad. </w:t>
      </w:r>
    </w:p>
    <w:p w:rsidR="00614F4A" w:rsidRPr="007144BF" w:rsidRDefault="00614F4A" w:rsidP="007144BF">
      <w:pPr>
        <w:pStyle w:val="Default"/>
        <w:jc w:val="both"/>
        <w:rPr>
          <w:rFonts w:ascii="Baskerville Old Face" w:hAnsi="Baskerville Old Face" w:cs="Times New Roman"/>
          <w:color w:val="auto"/>
        </w:rPr>
      </w:pPr>
    </w:p>
    <w:p w:rsidR="007144BF" w:rsidRPr="007144BF" w:rsidRDefault="007144BF" w:rsidP="007144BF">
      <w:pPr>
        <w:pStyle w:val="Default"/>
        <w:jc w:val="both"/>
        <w:rPr>
          <w:rFonts w:ascii="Baskerville Old Face" w:hAnsi="Baskerville Old Face" w:cs="Times New Roman"/>
          <w:color w:val="auto"/>
        </w:rPr>
      </w:pPr>
    </w:p>
    <w:p w:rsidR="000051B5" w:rsidRDefault="000051B5" w:rsidP="007144BF">
      <w:pPr>
        <w:pStyle w:val="Default"/>
        <w:jc w:val="both"/>
        <w:rPr>
          <w:rFonts w:ascii="Baskerville Old Face" w:hAnsi="Baskerville Old Face"/>
          <w:b/>
          <w:bCs/>
          <w:color w:val="auto"/>
        </w:rPr>
      </w:pPr>
      <w:r w:rsidRPr="007144BF">
        <w:rPr>
          <w:rFonts w:ascii="Baskerville Old Face" w:hAnsi="Baskerville Old Face"/>
          <w:b/>
          <w:bCs/>
          <w:color w:val="auto"/>
        </w:rPr>
        <w:t xml:space="preserve">Compañero de prisiones, Filemón 23 </w:t>
      </w:r>
    </w:p>
    <w:p w:rsidR="009130B6" w:rsidRPr="007144BF" w:rsidRDefault="009130B6" w:rsidP="007144BF">
      <w:pPr>
        <w:pStyle w:val="Default"/>
        <w:jc w:val="both"/>
        <w:rPr>
          <w:rFonts w:ascii="Baskerville Old Face" w:hAnsi="Baskerville Old Face"/>
          <w:color w:val="auto"/>
        </w:rPr>
      </w:pPr>
    </w:p>
    <w:p w:rsidR="000051B5" w:rsidRPr="007144BF" w:rsidRDefault="000051B5" w:rsidP="007144BF">
      <w:pPr>
        <w:pStyle w:val="Default"/>
        <w:jc w:val="both"/>
        <w:rPr>
          <w:rFonts w:ascii="Baskerville Old Face" w:hAnsi="Baskerville Old Face" w:cs="Times New Roman"/>
          <w:color w:val="auto"/>
        </w:rPr>
      </w:pPr>
      <w:r w:rsidRPr="007144BF">
        <w:rPr>
          <w:rFonts w:ascii="Baskerville Old Face" w:hAnsi="Baskerville Old Face" w:cs="Times New Roman"/>
          <w:color w:val="auto"/>
        </w:rPr>
        <w:t xml:space="preserve">Los vv 23, 24 de esta carta personal nombran cinco hermanos y Epafras está a la cabeza de la lista. Estaba con Pablo en Roma cuando éste escribía, y aparentemente lo había </w:t>
      </w:r>
      <w:r w:rsidR="007144BF">
        <w:rPr>
          <w:rFonts w:ascii="Baskerville Old Face" w:hAnsi="Baskerville Old Face" w:cs="Times New Roman"/>
          <w:color w:val="auto"/>
        </w:rPr>
        <w:t>v</w:t>
      </w:r>
      <w:r w:rsidRPr="007144BF">
        <w:rPr>
          <w:rFonts w:ascii="Baskerville Old Face" w:hAnsi="Baskerville Old Face" w:cs="Times New Roman"/>
          <w:color w:val="auto"/>
        </w:rPr>
        <w:t xml:space="preserve">isitado para informarle sobre el estado de cosas en Colosas, Colosenses 1.8, 4.12, 13. Sin duda esta fue una de las razones porque Pablo escribió la Epístola a esa asamblea. </w:t>
      </w:r>
    </w:p>
    <w:p w:rsidR="000051B5" w:rsidRPr="007144BF" w:rsidRDefault="000051B5" w:rsidP="007144BF">
      <w:pPr>
        <w:pStyle w:val="Default"/>
        <w:jc w:val="both"/>
        <w:rPr>
          <w:rFonts w:ascii="Baskerville Old Face" w:hAnsi="Baskerville Old Face" w:cs="Times New Roman"/>
          <w:color w:val="auto"/>
        </w:rPr>
      </w:pPr>
      <w:r w:rsidRPr="007144BF">
        <w:rPr>
          <w:rFonts w:ascii="Baskerville Old Face" w:hAnsi="Baskerville Old Face" w:cs="Times New Roman"/>
          <w:color w:val="auto"/>
        </w:rPr>
        <w:t xml:space="preserve">La terminología puede hacer pensar que Epafras había sido encarcelado en Roma. Si fue así, no sabemos por qué, aunque puede haber sido por estar estrechamente identificado con el </w:t>
      </w:r>
      <w:r w:rsidRPr="007144BF">
        <w:rPr>
          <w:rFonts w:ascii="Baskerville Old Face" w:hAnsi="Baskerville Old Face" w:cs="Times New Roman"/>
          <w:color w:val="auto"/>
        </w:rPr>
        <w:lastRenderedPageBreak/>
        <w:t xml:space="preserve">apóstol. De una cosa podemos estar seguros: sería por a causa de Cristo, ya que Pablo habla de "mi compañero de prisiones por Jesucristo". Sin embargo, leemos en Colosenses 4.10 de "Aristarco, mi compañero de prisiones", cosa que no se dice de Epafras aun cuando ambas epístolas fueron escritas en una misma ocasión. </w:t>
      </w:r>
    </w:p>
    <w:p w:rsidR="00B32F63" w:rsidRPr="007144BF" w:rsidRDefault="000051B5" w:rsidP="007144BF">
      <w:pPr>
        <w:rPr>
          <w:rFonts w:ascii="Baskerville Old Face" w:hAnsi="Baskerville Old Face"/>
          <w:szCs w:val="24"/>
          <w:lang w:val="es-VE"/>
        </w:rPr>
      </w:pPr>
      <w:r w:rsidRPr="007144BF">
        <w:rPr>
          <w:rFonts w:ascii="Baskerville Old Face" w:hAnsi="Baskerville Old Face"/>
          <w:szCs w:val="24"/>
          <w:lang w:val="es-ES_tradnl"/>
        </w:rPr>
        <w:t xml:space="preserve">Parece aconsejable interpretar estas descripciones como indicio que ambos participaron voluntariamente como gesto de apoyo en el arresto de Pablo. En estas circunstancias Pablo podía testificar al celo de Epafras y sus oraciones por las tres ciudades, 4.12. El sentido de </w:t>
      </w:r>
      <w:r w:rsidRPr="007144BF">
        <w:rPr>
          <w:rFonts w:ascii="Baskerville Old Face" w:hAnsi="Baskerville Old Face"/>
          <w:i/>
          <w:iCs/>
          <w:szCs w:val="24"/>
          <w:lang w:val="es-ES_tradnl"/>
        </w:rPr>
        <w:t xml:space="preserve">epafras </w:t>
      </w:r>
      <w:r w:rsidRPr="007144BF">
        <w:rPr>
          <w:rFonts w:ascii="Baskerville Old Face" w:hAnsi="Baskerville Old Face"/>
          <w:szCs w:val="24"/>
          <w:lang w:val="es-ES_tradnl"/>
        </w:rPr>
        <w:t xml:space="preserve">es "cubierto de espuma"; ¿hay algo que aprender de esto? Algunas traducciones (p.ej. Nueva Versión Internacional y Versión Hispano Americano) hablan de él como "siempre lucha por ustedes en oración". </w:t>
      </w:r>
    </w:p>
    <w:p w:rsidR="009130B6" w:rsidRDefault="009130B6">
      <w:pPr>
        <w:rPr>
          <w:rFonts w:ascii="Baskerville Old Face" w:hAnsi="Baskerville Old Face"/>
          <w:szCs w:val="24"/>
          <w:lang w:val="es-VE"/>
        </w:rPr>
        <w:sectPr w:rsidR="009130B6" w:rsidSect="009130B6">
          <w:type w:val="continuous"/>
          <w:pgSz w:w="11906" w:h="16838"/>
          <w:pgMar w:top="1417" w:right="1701" w:bottom="1417" w:left="1701" w:header="708" w:footer="708" w:gutter="0"/>
          <w:cols w:num="2" w:space="708"/>
          <w:docGrid w:linePitch="360"/>
        </w:sectPr>
      </w:pPr>
    </w:p>
    <w:p w:rsidR="007144BF" w:rsidRPr="007144BF" w:rsidRDefault="007144BF">
      <w:pPr>
        <w:rPr>
          <w:rFonts w:ascii="Baskerville Old Face" w:hAnsi="Baskerville Old Face"/>
          <w:szCs w:val="24"/>
          <w:lang w:val="es-VE"/>
        </w:rPr>
      </w:pPr>
    </w:p>
    <w:sectPr w:rsidR="007144BF" w:rsidRPr="007144BF" w:rsidSect="009130B6">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1B5"/>
    <w:rsid w:val="000051B5"/>
    <w:rsid w:val="00024E5D"/>
    <w:rsid w:val="000818CF"/>
    <w:rsid w:val="00312E77"/>
    <w:rsid w:val="00463A68"/>
    <w:rsid w:val="004836EE"/>
    <w:rsid w:val="00614F4A"/>
    <w:rsid w:val="007144BF"/>
    <w:rsid w:val="00786FB1"/>
    <w:rsid w:val="007E55D7"/>
    <w:rsid w:val="00854EBD"/>
    <w:rsid w:val="008744FB"/>
    <w:rsid w:val="009130B6"/>
    <w:rsid w:val="00A45A77"/>
    <w:rsid w:val="00B27A0F"/>
    <w:rsid w:val="00B32F63"/>
    <w:rsid w:val="00EF096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E77"/>
    <w:pPr>
      <w:spacing w:before="60" w:after="60" w:line="240" w:lineRule="auto"/>
      <w:jc w:val="both"/>
    </w:pPr>
    <w:rPr>
      <w:rFonts w:ascii="Lucida Sans" w:hAnsi="Lucida Sans" w:cs="Times New Roman"/>
      <w:sz w:val="24"/>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EF0968"/>
    <w:rPr>
      <w:rFonts w:ascii="Arial Narrow" w:hAnsi="Arial Narrow"/>
      <w:i/>
      <w:iCs/>
      <w:sz w:val="24"/>
    </w:rPr>
  </w:style>
  <w:style w:type="character" w:styleId="Textoennegrita">
    <w:name w:val="Strong"/>
    <w:basedOn w:val="Fuentedeprrafopredeter"/>
    <w:qFormat/>
    <w:rsid w:val="00854EBD"/>
    <w:rPr>
      <w:rFonts w:ascii="Calibri" w:hAnsi="Calibri"/>
      <w:b/>
      <w:bCs/>
      <w:sz w:val="22"/>
    </w:rPr>
  </w:style>
  <w:style w:type="paragraph" w:customStyle="1" w:styleId="Default">
    <w:name w:val="Default"/>
    <w:rsid w:val="000051B5"/>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7144BF"/>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44BF"/>
    <w:rPr>
      <w:rFonts w:ascii="Tahoma" w:hAnsi="Tahoma" w:cs="Tahoma"/>
      <w:sz w:val="16"/>
      <w:szCs w:val="16"/>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E77"/>
    <w:pPr>
      <w:spacing w:before="60" w:after="60" w:line="240" w:lineRule="auto"/>
      <w:jc w:val="both"/>
    </w:pPr>
    <w:rPr>
      <w:rFonts w:ascii="Lucida Sans" w:hAnsi="Lucida Sans" w:cs="Times New Roman"/>
      <w:sz w:val="24"/>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EF0968"/>
    <w:rPr>
      <w:rFonts w:ascii="Arial Narrow" w:hAnsi="Arial Narrow"/>
      <w:i/>
      <w:iCs/>
      <w:sz w:val="24"/>
    </w:rPr>
  </w:style>
  <w:style w:type="character" w:styleId="Textoennegrita">
    <w:name w:val="Strong"/>
    <w:basedOn w:val="Fuentedeprrafopredeter"/>
    <w:qFormat/>
    <w:rsid w:val="00854EBD"/>
    <w:rPr>
      <w:rFonts w:ascii="Calibri" w:hAnsi="Calibri"/>
      <w:b/>
      <w:bCs/>
      <w:sz w:val="22"/>
    </w:rPr>
  </w:style>
  <w:style w:type="paragraph" w:customStyle="1" w:styleId="Default">
    <w:name w:val="Default"/>
    <w:rsid w:val="000051B5"/>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7144BF"/>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44BF"/>
    <w:rPr>
      <w:rFonts w:ascii="Tahoma" w:hAnsi="Tahoma" w:cs="Tahoma"/>
      <w:sz w:val="16"/>
      <w:szCs w:val="16"/>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678</Words>
  <Characters>3730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454  Epafras;  biografía</vt:lpstr>
    </vt:vector>
  </TitlesOfParts>
  <Company/>
  <LinksUpToDate>false</LinksUpToDate>
  <CharactersWithSpaces>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454  Epafras;  biografía</dc:title>
  <dc:creator>Usuario</dc:creator>
  <cp:lastModifiedBy>Usuario</cp:lastModifiedBy>
  <cp:revision>7</cp:revision>
  <cp:lastPrinted>2015-07-24T13:19:00Z</cp:lastPrinted>
  <dcterms:created xsi:type="dcterms:W3CDTF">2015-04-16T21:26:00Z</dcterms:created>
  <dcterms:modified xsi:type="dcterms:W3CDTF">2015-07-24T13:19:00Z</dcterms:modified>
</cp:coreProperties>
</file>